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6DBDDF" w14:textId="77777777" w:rsidR="00E375B7" w:rsidRDefault="00000000">
      <w:pPr>
        <w:pStyle w:val="Heading1"/>
        <w:spacing w:before="300" w:after="200"/>
      </w:pPr>
      <w:r>
        <w:rPr>
          <w:rFonts w:ascii="Poppins" w:eastAsia="Poppins" w:hAnsi="Poppins" w:cs="Poppins"/>
          <w:b/>
          <w:bCs/>
          <w:color w:val="1B2A5C"/>
          <w:sz w:val="30"/>
          <w:szCs w:val="30"/>
        </w:rPr>
        <w:t>BBA 2026 | Application Form | Company of The Year Award</w:t>
      </w:r>
    </w:p>
    <w:p w14:paraId="5719E66F" w14:textId="77777777" w:rsidR="00E375B7" w:rsidRDefault="00E375B7">
      <w:pPr>
        <w:pBdr>
          <w:bottom w:val="single" w:sz="6" w:space="1" w:color="1B2A5C"/>
        </w:pBdr>
        <w:spacing w:after="240"/>
      </w:pPr>
    </w:p>
    <w:p w14:paraId="17AA02AC" w14:textId="77777777" w:rsidR="00E375B7" w:rsidRDefault="00000000">
      <w:pPr>
        <w:pStyle w:val="Heading2"/>
        <w:spacing w:before="320" w:after="160"/>
      </w:pPr>
      <w:r>
        <w:rPr>
          <w:rFonts w:ascii="Poppins" w:eastAsia="Poppins" w:hAnsi="Poppins" w:cs="Poppins"/>
          <w:b/>
          <w:bCs/>
          <w:color w:val="1B2A5C"/>
          <w:sz w:val="25"/>
          <w:szCs w:val="25"/>
        </w:rPr>
        <w:t>British Business Awards 2026 - Company of the Year</w:t>
      </w:r>
    </w:p>
    <w:p w14:paraId="70354BDC" w14:textId="77777777" w:rsidR="00E375B7" w:rsidRDefault="00000000">
      <w:pPr>
        <w:spacing w:after="160"/>
      </w:pPr>
      <w:r>
        <w:rPr>
          <w:rFonts w:ascii="Poppins" w:eastAsia="Poppins" w:hAnsi="Poppins" w:cs="Poppins"/>
          <w:b/>
          <w:bCs/>
          <w:sz w:val="21"/>
          <w:szCs w:val="21"/>
        </w:rPr>
        <w:t>Tell us what your organisation made happen in Japan this year.</w:t>
      </w:r>
    </w:p>
    <w:p w14:paraId="47AC2CC9" w14:textId="77777777" w:rsidR="00E375B7" w:rsidRDefault="00000000">
      <w:pPr>
        <w:spacing w:after="160"/>
      </w:pPr>
      <w:r>
        <w:rPr>
          <w:rFonts w:ascii="Poppins" w:eastAsia="Poppins" w:hAnsi="Poppins" w:cs="Poppins"/>
          <w:sz w:val="21"/>
          <w:szCs w:val="21"/>
        </w:rPr>
        <w:t>The Company of the Year Award recognises an organisation that has combined outstanding performance with strong leadership, innovation, investment in its people and a positive, lasting contribution to Japan.</w:t>
      </w:r>
    </w:p>
    <w:p w14:paraId="333EEA38" w14:textId="77777777" w:rsidR="00E375B7" w:rsidRDefault="00000000">
      <w:pPr>
        <w:spacing w:after="160"/>
      </w:pPr>
      <w:r>
        <w:rPr>
          <w:rFonts w:ascii="Poppins" w:eastAsia="Poppins" w:hAnsi="Poppins" w:cs="Poppins"/>
          <w:b/>
          <w:bCs/>
          <w:sz w:val="21"/>
          <w:szCs w:val="21"/>
        </w:rPr>
        <w:t>Applications close at 17:00 JST on Wednesday, 30 September 2026.</w:t>
      </w:r>
    </w:p>
    <w:p w14:paraId="0FAC3FF6" w14:textId="77777777" w:rsidR="00E375B7" w:rsidRDefault="00000000">
      <w:pPr>
        <w:spacing w:after="160"/>
      </w:pPr>
      <w:r>
        <w:rPr>
          <w:rFonts w:ascii="Poppins" w:eastAsia="Poppins" w:hAnsi="Poppins" w:cs="Poppins"/>
          <w:sz w:val="21"/>
          <w:szCs w:val="21"/>
        </w:rPr>
        <w:t xml:space="preserve">The preferred method of BBA2026 application is through our dedicated system via </w:t>
      </w:r>
      <w:hyperlink r:id="rId9">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10">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5E1E7D22" w14:textId="77777777" w:rsidR="00E375B7" w:rsidRDefault="00000000">
      <w:pPr>
        <w:spacing w:after="160"/>
      </w:pPr>
      <w:r>
        <w:rPr>
          <w:rFonts w:ascii="Poppins" w:eastAsia="Poppins" w:hAnsi="Poppins" w:cs="Poppins"/>
          <w:sz w:val="21"/>
          <w:szCs w:val="21"/>
        </w:rPr>
        <w:t>If possible, please send the following logo versions:</w:t>
      </w:r>
    </w:p>
    <w:p w14:paraId="52B3671A" w14:textId="77777777" w:rsidR="00E375B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478743E9" w14:textId="77777777" w:rsidR="00E375B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2B4517F7" w14:textId="77777777" w:rsidR="00E375B7"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14B51BCD" w14:textId="77777777" w:rsidR="00E375B7" w:rsidRDefault="00000000">
      <w:pPr>
        <w:spacing w:after="160"/>
      </w:pPr>
      <w:r>
        <w:rPr>
          <w:rFonts w:ascii="Poppins" w:eastAsia="Poppins" w:hAnsi="Poppins" w:cs="Poppins"/>
          <w:sz w:val="21"/>
          <w:szCs w:val="21"/>
        </w:rPr>
        <w:t>The strongest applications are clear, specific and supported by evidence. Please focus on achievements from the past 12 months and explain what changed as a result.</w:t>
      </w:r>
    </w:p>
    <w:p w14:paraId="02F83C60" w14:textId="77777777" w:rsidR="00E375B7" w:rsidRDefault="00000000">
      <w:pPr>
        <w:spacing w:after="160"/>
      </w:pPr>
      <w:r>
        <w:rPr>
          <w:rFonts w:ascii="Poppins" w:eastAsia="Poppins" w:hAnsi="Poppins" w:cs="Poppins"/>
          <w:sz w:val="21"/>
          <w:szCs w:val="21"/>
        </w:rPr>
        <w:t>You do not need to use formal or promotional language. Judges are interested in the substance of your organisation's work, the people behind it and the impact it has created.</w:t>
      </w:r>
    </w:p>
    <w:p w14:paraId="0830EB7F" w14:textId="77777777" w:rsidR="00E375B7"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1">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57C71897" w14:textId="77777777" w:rsidR="00E375B7" w:rsidRDefault="00000000">
      <w:pPr>
        <w:spacing w:after="160"/>
      </w:pPr>
      <w:r>
        <w:rPr>
          <w:rFonts w:ascii="Poppins" w:eastAsia="Poppins" w:hAnsi="Poppins" w:cs="Poppins"/>
          <w:sz w:val="21"/>
          <w:szCs w:val="21"/>
        </w:rPr>
        <w:t xml:space="preserve">Should you have any questions or need assistance, please get in touch with the BCCJ at </w:t>
      </w:r>
      <w:hyperlink r:id="rId12">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0C074532" w14:textId="77777777" w:rsidR="00E375B7" w:rsidRDefault="00000000">
      <w:pPr>
        <w:pStyle w:val="Heading2"/>
        <w:spacing w:before="320" w:after="160"/>
        <w:rPr>
          <w:rFonts w:ascii="Poppins" w:eastAsia="Poppins" w:hAnsi="Poppins" w:cs="Poppins"/>
          <w:b/>
          <w:bCs/>
          <w:color w:val="1B2A5C"/>
          <w:sz w:val="25"/>
          <w:szCs w:val="25"/>
        </w:rPr>
      </w:pPr>
      <w:r>
        <w:br w:type="page"/>
      </w:r>
    </w:p>
    <w:p w14:paraId="0DF64C62" w14:textId="77777777" w:rsidR="00E375B7" w:rsidRDefault="00000000">
      <w:pPr>
        <w:pStyle w:val="Heading2"/>
        <w:spacing w:before="320" w:after="160"/>
      </w:pPr>
      <w:r>
        <w:rPr>
          <w:rFonts w:ascii="Poppins" w:eastAsia="Poppins" w:hAnsi="Poppins" w:cs="Poppins"/>
          <w:b/>
          <w:bCs/>
          <w:color w:val="1B2A5C"/>
          <w:sz w:val="25"/>
          <w:szCs w:val="25"/>
        </w:rPr>
        <w:lastRenderedPageBreak/>
        <w:t>Applicant Details</w:t>
      </w:r>
    </w:p>
    <w:p w14:paraId="3CDD0E70" w14:textId="77777777" w:rsidR="00E375B7"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077FB96E"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49F9632A" w14:textId="77777777" w:rsidR="00E375B7" w:rsidRDefault="00000000">
      <w:pPr>
        <w:spacing w:before="200" w:after="60"/>
      </w:pPr>
      <w:r>
        <w:rPr>
          <w:rFonts w:ascii="Poppins" w:eastAsia="Poppins" w:hAnsi="Poppins" w:cs="Poppins"/>
          <w:b/>
          <w:bCs/>
          <w:color w:val="1B2A5C"/>
          <w:sz w:val="21"/>
          <w:szCs w:val="21"/>
        </w:rPr>
        <w:t>Organisation Name (Japanese)</w:t>
      </w:r>
    </w:p>
    <w:p w14:paraId="7F5E108E"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56AE10AB" w14:textId="77777777" w:rsidR="00E375B7"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6EC25E57"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31AA10DD" w14:textId="77777777" w:rsidR="00E375B7"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6455BF48" w14:textId="09DDA831" w:rsidR="00E375B7" w:rsidRDefault="00000000">
      <w:pPr>
        <w:pBdr>
          <w:bottom w:val="single" w:sz="6" w:space="4" w:color="999999"/>
        </w:pBdr>
        <w:spacing w:after="200"/>
      </w:pPr>
      <w:r>
        <w:rPr>
          <w:rFonts w:ascii="Poppins" w:eastAsia="Poppins" w:hAnsi="Poppins" w:cs="Poppins"/>
          <w:sz w:val="21"/>
          <w:szCs w:val="21"/>
        </w:rPr>
        <w:t xml:space="preserve"> </w:t>
      </w:r>
    </w:p>
    <w:p w14:paraId="4898148F" w14:textId="77777777" w:rsidR="00E375B7"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0D597EE7"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3D662C4D" w14:textId="77777777" w:rsidR="00E375B7" w:rsidRDefault="00000000">
      <w:pPr>
        <w:spacing w:after="160"/>
      </w:pPr>
      <w:r>
        <w:rPr>
          <w:rFonts w:ascii="Poppins" w:eastAsia="Poppins" w:hAnsi="Poppins" w:cs="Poppins"/>
          <w:b/>
          <w:bCs/>
          <w:color w:val="1B2A5C"/>
          <w:sz w:val="21"/>
          <w:szCs w:val="21"/>
        </w:rPr>
        <w:t>Please indicate the current number of employees at the organisation</w:t>
      </w:r>
    </w:p>
    <w:p w14:paraId="13BE4B49" w14:textId="77777777" w:rsidR="00E375B7"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065AE3AC"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67DD0124" w14:textId="77777777" w:rsidR="00E375B7"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2481C31B"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2126B468" w14:textId="77777777" w:rsidR="00E375B7" w:rsidRDefault="00000000">
      <w:pPr>
        <w:pStyle w:val="Heading2"/>
        <w:spacing w:before="320" w:after="160"/>
      </w:pPr>
      <w:r>
        <w:rPr>
          <w:rFonts w:ascii="Poppins" w:eastAsia="Poppins" w:hAnsi="Poppins" w:cs="Poppins"/>
          <w:b/>
          <w:bCs/>
          <w:color w:val="1B2A5C"/>
          <w:sz w:val="25"/>
          <w:szCs w:val="25"/>
        </w:rPr>
        <w:t>Nominator Details (if applicable)</w:t>
      </w:r>
    </w:p>
    <w:p w14:paraId="64E3CC33" w14:textId="77777777" w:rsidR="00E375B7"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121DB93D" w14:textId="77777777" w:rsidR="00E375B7" w:rsidRDefault="00000000">
      <w:pPr>
        <w:spacing w:before="200" w:after="60"/>
      </w:pPr>
      <w:r>
        <w:rPr>
          <w:rFonts w:ascii="Poppins" w:eastAsia="Poppins" w:hAnsi="Poppins" w:cs="Poppins"/>
          <w:b/>
          <w:bCs/>
          <w:color w:val="1B2A5C"/>
          <w:sz w:val="21"/>
          <w:szCs w:val="21"/>
        </w:rPr>
        <w:t>Contact Name</w:t>
      </w:r>
    </w:p>
    <w:p w14:paraId="1958248A"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657E91A1" w14:textId="77777777" w:rsidR="00E375B7" w:rsidRDefault="00000000">
      <w:pPr>
        <w:spacing w:before="200" w:after="60"/>
      </w:pPr>
      <w:r>
        <w:rPr>
          <w:rFonts w:ascii="Poppins" w:eastAsia="Poppins" w:hAnsi="Poppins" w:cs="Poppins"/>
          <w:b/>
          <w:bCs/>
          <w:color w:val="1B2A5C"/>
          <w:sz w:val="21"/>
          <w:szCs w:val="21"/>
        </w:rPr>
        <w:t>Organisation Name</w:t>
      </w:r>
    </w:p>
    <w:p w14:paraId="43A5C2FA"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4935C377" w14:textId="77777777" w:rsidR="00E375B7" w:rsidRDefault="00000000">
      <w:pPr>
        <w:spacing w:before="200" w:after="60"/>
      </w:pPr>
      <w:r>
        <w:rPr>
          <w:rFonts w:ascii="Poppins" w:eastAsia="Poppins" w:hAnsi="Poppins" w:cs="Poppins"/>
          <w:b/>
          <w:bCs/>
          <w:color w:val="1B2A5C"/>
          <w:sz w:val="21"/>
          <w:szCs w:val="21"/>
        </w:rPr>
        <w:t>Email</w:t>
      </w:r>
    </w:p>
    <w:p w14:paraId="2E98937C"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2E5EBB10" w14:textId="77777777" w:rsidR="00E375B7" w:rsidRDefault="00000000">
      <w:pPr>
        <w:pStyle w:val="Heading2"/>
        <w:spacing w:before="320" w:after="160"/>
      </w:pPr>
      <w:r>
        <w:rPr>
          <w:rFonts w:ascii="Poppins" w:eastAsia="Poppins" w:hAnsi="Poppins" w:cs="Poppins"/>
          <w:b/>
          <w:bCs/>
          <w:color w:val="1B2A5C"/>
          <w:sz w:val="25"/>
          <w:szCs w:val="25"/>
        </w:rPr>
        <w:t>Eligibility</w:t>
      </w:r>
    </w:p>
    <w:p w14:paraId="033B2570" w14:textId="3F3BAA70" w:rsidR="00E375B7" w:rsidRDefault="00000000">
      <w:pPr>
        <w:spacing w:after="160"/>
      </w:pPr>
      <w:r>
        <w:rPr>
          <w:rFonts w:ascii="Poppins" w:eastAsia="Poppins" w:hAnsi="Poppins" w:cs="Poppins"/>
          <w:sz w:val="21"/>
          <w:szCs w:val="21"/>
        </w:rPr>
        <w:t xml:space="preserve">Please indicate that you/your nominee is one or more of the following by </w:t>
      </w:r>
      <w:r w:rsidR="00224AE7">
        <w:rPr>
          <w:rFonts w:ascii="Poppins" w:eastAsia="Poppins" w:hAnsi="Poppins" w:cs="Poppins"/>
          <w:sz w:val="21"/>
          <w:szCs w:val="21"/>
        </w:rPr>
        <w:t>boldening</w:t>
      </w:r>
      <w:r>
        <w:rPr>
          <w:rFonts w:ascii="Poppins" w:eastAsia="Poppins" w:hAnsi="Poppins" w:cs="Poppins"/>
          <w:sz w:val="21"/>
          <w:szCs w:val="21"/>
        </w:rPr>
        <w:t xml:space="preserve"> the appropriate </w:t>
      </w:r>
      <w:r w:rsidR="00224AE7">
        <w:rPr>
          <w:rFonts w:ascii="Poppins" w:eastAsia="Poppins" w:hAnsi="Poppins" w:cs="Poppins"/>
          <w:sz w:val="21"/>
          <w:szCs w:val="21"/>
        </w:rPr>
        <w:t>option</w:t>
      </w:r>
      <w:r>
        <w:rPr>
          <w:rFonts w:ascii="Poppins" w:eastAsia="Poppins" w:hAnsi="Poppins" w:cs="Poppins"/>
          <w:sz w:val="21"/>
          <w:szCs w:val="21"/>
        </w:rPr>
        <w:t xml:space="preserve">(s) </w:t>
      </w:r>
      <w:r w:rsidR="00224AE7">
        <w:rPr>
          <w:rFonts w:ascii="Poppins" w:eastAsia="Poppins" w:hAnsi="Poppins" w:cs="Poppins"/>
          <w:sz w:val="21"/>
          <w:szCs w:val="21"/>
        </w:rPr>
        <w:t>below</w:t>
      </w:r>
      <w:r>
        <w:rPr>
          <w:rFonts w:ascii="Poppins" w:eastAsia="Poppins" w:hAnsi="Poppins" w:cs="Poppins"/>
          <w:sz w:val="21"/>
          <w:szCs w:val="21"/>
        </w:rPr>
        <w:t>:</w:t>
      </w:r>
    </w:p>
    <w:p w14:paraId="0F17FE40" w14:textId="3775C00B" w:rsidR="00E375B7" w:rsidRPr="00224AE7" w:rsidRDefault="00000000" w:rsidP="00224AE7">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26819873" w14:textId="15629B73" w:rsidR="00E375B7" w:rsidRPr="00224AE7" w:rsidRDefault="00000000" w:rsidP="00224AE7">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54C22AEC" w14:textId="483A4AFA" w:rsidR="00E375B7" w:rsidRPr="00224AE7" w:rsidRDefault="00000000" w:rsidP="00224AE7">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2526E993" w14:textId="77777777" w:rsidR="004521B1" w:rsidRDefault="004521B1">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37F593F3" w14:textId="178A0678" w:rsidR="00E375B7" w:rsidRDefault="00000000">
      <w:pPr>
        <w:pStyle w:val="Heading1"/>
        <w:spacing w:before="300" w:after="200"/>
      </w:pPr>
      <w:r>
        <w:rPr>
          <w:rFonts w:ascii="Poppins" w:eastAsia="Poppins" w:hAnsi="Poppins" w:cs="Poppins"/>
          <w:b/>
          <w:bCs/>
          <w:color w:val="1B2A5C"/>
          <w:sz w:val="30"/>
          <w:szCs w:val="30"/>
        </w:rPr>
        <w:lastRenderedPageBreak/>
        <w:t>Company of the Year Criteria for Application</w:t>
      </w:r>
    </w:p>
    <w:p w14:paraId="6339A08D" w14:textId="77777777" w:rsidR="00E375B7" w:rsidRDefault="00000000">
      <w:pPr>
        <w:spacing w:after="160"/>
      </w:pPr>
      <w:r>
        <w:rPr>
          <w:rFonts w:ascii="Poppins" w:eastAsia="Poppins" w:hAnsi="Poppins" w:cs="Poppins"/>
          <w:sz w:val="21"/>
          <w:szCs w:val="21"/>
        </w:rPr>
        <w:t>Nominees for the Company of the Year Award should demonstrate outstanding business performance, innovation, leadership, and positive impact in Japan, with evidence of significant achievements over the past 12 months.</w:t>
      </w:r>
    </w:p>
    <w:p w14:paraId="34D121CE" w14:textId="77777777" w:rsidR="00E375B7" w:rsidRDefault="00000000">
      <w:pPr>
        <w:spacing w:after="160"/>
      </w:pPr>
      <w:r>
        <w:rPr>
          <w:rFonts w:ascii="Poppins" w:eastAsia="Poppins" w:hAnsi="Poppins" w:cs="Poppins"/>
          <w:i/>
          <w:iCs/>
          <w:color w:val="595959"/>
          <w:sz w:val="19"/>
          <w:szCs w:val="19"/>
        </w:rPr>
        <w:t>Note: You may nominate your own organisation or another organisation for this award. The questions below refer to 'the organisation' throughout.</w:t>
      </w:r>
    </w:p>
    <w:p w14:paraId="560ABAD8" w14:textId="77777777" w:rsidR="00E375B7" w:rsidRDefault="00000000">
      <w:pPr>
        <w:pStyle w:val="Heading3"/>
        <w:spacing w:before="280" w:after="140"/>
      </w:pPr>
      <w:r>
        <w:rPr>
          <w:rFonts w:ascii="Poppins" w:eastAsia="Poppins" w:hAnsi="Poppins" w:cs="Poppins"/>
          <w:b/>
          <w:bCs/>
          <w:color w:val="C8102E"/>
          <w:sz w:val="23"/>
          <w:szCs w:val="23"/>
        </w:rPr>
        <w:t>1 - Overview</w:t>
      </w:r>
    </w:p>
    <w:p w14:paraId="74AED698" w14:textId="77777777" w:rsidR="00E375B7"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726B7529" w14:textId="77777777" w:rsidR="00E375B7" w:rsidRDefault="00000000">
      <w:pPr>
        <w:spacing w:after="160"/>
      </w:pPr>
      <w:r>
        <w:rPr>
          <w:rFonts w:ascii="Poppins" w:eastAsia="Poppins" w:hAnsi="Poppins" w:cs="Poppins"/>
          <w:sz w:val="21"/>
          <w:szCs w:val="21"/>
        </w:rPr>
        <w:t>Briefly summarise the organisation's key achievements in Japan over the past year that make it a standout candidate for Company of the Year in 2026.</w:t>
      </w:r>
    </w:p>
    <w:p w14:paraId="1F7A8DF9" w14:textId="77777777" w:rsidR="00E375B7" w:rsidRDefault="00000000">
      <w:pPr>
        <w:spacing w:after="100"/>
      </w:pPr>
      <w:r>
        <w:rPr>
          <w:rFonts w:ascii="Poppins" w:eastAsia="Poppins" w:hAnsi="Poppins" w:cs="Poppins"/>
          <w:i/>
          <w:iCs/>
          <w:color w:val="595959"/>
          <w:sz w:val="18"/>
          <w:szCs w:val="18"/>
        </w:rPr>
        <w:t>This text will appear on the BCCJ website. (Character limit: 360, approximately 50 words)</w:t>
      </w:r>
    </w:p>
    <w:p w14:paraId="3BA54879" w14:textId="77777777" w:rsidR="00E375B7" w:rsidRDefault="00000000">
      <w:pPr>
        <w:pBdr>
          <w:bottom w:val="single" w:sz="6" w:space="4" w:color="999999"/>
        </w:pBdr>
        <w:spacing w:after="200"/>
        <w:rPr>
          <w:rFonts w:ascii="Poppins" w:eastAsia="Poppins" w:hAnsi="Poppins" w:cs="Poppins"/>
          <w:sz w:val="21"/>
          <w:szCs w:val="21"/>
        </w:rPr>
      </w:pPr>
      <w:r>
        <w:rPr>
          <w:rFonts w:ascii="Poppins" w:eastAsia="Poppins" w:hAnsi="Poppins" w:cs="Poppins"/>
          <w:sz w:val="21"/>
          <w:szCs w:val="21"/>
        </w:rPr>
        <w:t xml:space="preserve"> </w:t>
      </w:r>
    </w:p>
    <w:p w14:paraId="4EDA1A94" w14:textId="77777777" w:rsidR="00E375B7" w:rsidRDefault="00000000">
      <w:pPr>
        <w:pStyle w:val="Heading3"/>
        <w:spacing w:before="280" w:after="140"/>
      </w:pPr>
      <w:r>
        <w:rPr>
          <w:rFonts w:ascii="Poppins" w:eastAsia="Poppins" w:hAnsi="Poppins" w:cs="Poppins"/>
          <w:b/>
          <w:bCs/>
          <w:color w:val="C8102E"/>
          <w:sz w:val="23"/>
          <w:szCs w:val="23"/>
        </w:rPr>
        <w:t>2 - Criteria for Applications</w:t>
      </w:r>
    </w:p>
    <w:p w14:paraId="203A8AB1" w14:textId="77777777" w:rsidR="00E375B7" w:rsidRDefault="00000000">
      <w:pPr>
        <w:spacing w:after="160"/>
      </w:pPr>
      <w:r>
        <w:rPr>
          <w:rFonts w:ascii="Poppins" w:eastAsia="Poppins" w:hAnsi="Poppins" w:cs="Poppins"/>
          <w:sz w:val="21"/>
          <w:szCs w:val="21"/>
        </w:rPr>
        <w:t>Please ensure your responses address all four criteria (a-d) below.</w:t>
      </w:r>
    </w:p>
    <w:p w14:paraId="00E76380" w14:textId="77777777" w:rsidR="00E375B7" w:rsidRDefault="00000000">
      <w:pPr>
        <w:pStyle w:val="Heading4"/>
        <w:spacing w:before="220" w:after="120"/>
      </w:pPr>
      <w:r>
        <w:rPr>
          <w:rFonts w:ascii="Poppins" w:eastAsia="Poppins" w:hAnsi="Poppins" w:cs="Poppins"/>
          <w:b/>
          <w:bCs/>
          <w:color w:val="000000"/>
          <w:sz w:val="22"/>
          <w:szCs w:val="22"/>
        </w:rPr>
        <w:t>a. Business Performance and Strategic Impact</w:t>
      </w:r>
    </w:p>
    <w:p w14:paraId="47E0C5A5" w14:textId="77777777" w:rsidR="00E375B7" w:rsidRDefault="00000000">
      <w:pPr>
        <w:spacing w:after="160"/>
      </w:pPr>
      <w:r>
        <w:rPr>
          <w:rFonts w:ascii="Poppins" w:eastAsia="Poppins" w:hAnsi="Poppins" w:cs="Poppins"/>
          <w:sz w:val="21"/>
          <w:szCs w:val="21"/>
        </w:rPr>
        <w:t>How has the organisation demonstrated outstanding business performance, leadership, and strategic impact in Japan over the past 12 months? Please include measurable outcomes where possible.</w:t>
      </w:r>
    </w:p>
    <w:p w14:paraId="150B21DD" w14:textId="77777777" w:rsidR="00E375B7" w:rsidRDefault="00000000">
      <w:pPr>
        <w:spacing w:after="100"/>
      </w:pPr>
      <w:r>
        <w:rPr>
          <w:rFonts w:ascii="Poppins" w:eastAsia="Poppins" w:hAnsi="Poppins" w:cs="Poppins"/>
          <w:i/>
          <w:iCs/>
          <w:color w:val="595959"/>
          <w:sz w:val="18"/>
          <w:szCs w:val="18"/>
        </w:rPr>
        <w:t>(Character limit: 1150, approximately 175 words)</w:t>
      </w:r>
    </w:p>
    <w:p w14:paraId="671ECED5"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23F1C062" w14:textId="77777777" w:rsidR="00E375B7" w:rsidRDefault="00000000">
      <w:pPr>
        <w:pStyle w:val="Heading4"/>
        <w:spacing w:before="220" w:after="120"/>
      </w:pPr>
      <w:r>
        <w:rPr>
          <w:rFonts w:ascii="Poppins" w:eastAsia="Poppins" w:hAnsi="Poppins" w:cs="Poppins"/>
          <w:b/>
          <w:bCs/>
          <w:color w:val="000000"/>
          <w:sz w:val="22"/>
          <w:szCs w:val="22"/>
        </w:rPr>
        <w:t>b. People and Culture</w:t>
      </w:r>
    </w:p>
    <w:p w14:paraId="0C6E44E0" w14:textId="77777777" w:rsidR="00E375B7" w:rsidRDefault="00000000">
      <w:pPr>
        <w:spacing w:after="160"/>
      </w:pPr>
      <w:r>
        <w:rPr>
          <w:rFonts w:ascii="Poppins" w:eastAsia="Poppins" w:hAnsi="Poppins" w:cs="Poppins"/>
          <w:sz w:val="21"/>
          <w:szCs w:val="21"/>
        </w:rPr>
        <w:t>How has the organisation invested in its people and culture over the past 12 months? This may include diversity, equity and inclusion, employee wellbeing, talent development, leadership, or other initiatives that have strengthened the organisation.</w:t>
      </w:r>
    </w:p>
    <w:p w14:paraId="7D54ED9C" w14:textId="77777777" w:rsidR="00E375B7" w:rsidRDefault="00000000">
      <w:pPr>
        <w:spacing w:after="100"/>
      </w:pPr>
      <w:r>
        <w:rPr>
          <w:rFonts w:ascii="Poppins" w:eastAsia="Poppins" w:hAnsi="Poppins" w:cs="Poppins"/>
          <w:i/>
          <w:iCs/>
          <w:color w:val="595959"/>
          <w:sz w:val="18"/>
          <w:szCs w:val="18"/>
        </w:rPr>
        <w:t>(Character limit: 980, approximately 150 words)</w:t>
      </w:r>
    </w:p>
    <w:p w14:paraId="3E2C6844"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48A8D670" w14:textId="77777777" w:rsidR="00E375B7" w:rsidRDefault="00000000">
      <w:pPr>
        <w:pStyle w:val="Heading4"/>
        <w:spacing w:before="220" w:after="120"/>
      </w:pPr>
      <w:r>
        <w:rPr>
          <w:rFonts w:ascii="Poppins" w:eastAsia="Poppins" w:hAnsi="Poppins" w:cs="Poppins"/>
          <w:b/>
          <w:bCs/>
          <w:color w:val="000000"/>
          <w:sz w:val="22"/>
          <w:szCs w:val="22"/>
        </w:rPr>
        <w:t>c. Innovation and Adaptability</w:t>
      </w:r>
    </w:p>
    <w:p w14:paraId="10376972" w14:textId="77777777" w:rsidR="00E375B7" w:rsidRDefault="00000000">
      <w:pPr>
        <w:spacing w:after="160"/>
      </w:pPr>
      <w:r>
        <w:rPr>
          <w:rFonts w:ascii="Poppins" w:eastAsia="Poppins" w:hAnsi="Poppins" w:cs="Poppins"/>
          <w:sz w:val="21"/>
          <w:szCs w:val="21"/>
        </w:rPr>
        <w:t>How has the organisation demonstrated innovation and adaptability in response to changing market conditions, customer needs, or technological developments? Please provide examples of initiatives, solutions, or ways of working introduced over the past year.</w:t>
      </w:r>
    </w:p>
    <w:p w14:paraId="38D4FD53" w14:textId="77777777" w:rsidR="00E375B7" w:rsidRDefault="00000000">
      <w:pPr>
        <w:spacing w:after="100"/>
      </w:pPr>
      <w:r>
        <w:rPr>
          <w:rFonts w:ascii="Poppins" w:eastAsia="Poppins" w:hAnsi="Poppins" w:cs="Poppins"/>
          <w:i/>
          <w:iCs/>
          <w:color w:val="595959"/>
          <w:sz w:val="18"/>
          <w:szCs w:val="18"/>
        </w:rPr>
        <w:t>(Character limit: 980, approximately 150 words)</w:t>
      </w:r>
    </w:p>
    <w:p w14:paraId="5E073ADB"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5669DE5D" w14:textId="77777777" w:rsidR="00E375B7" w:rsidRDefault="00000000">
      <w:pPr>
        <w:pStyle w:val="Heading4"/>
        <w:spacing w:before="220" w:after="120"/>
      </w:pPr>
      <w:r>
        <w:rPr>
          <w:rFonts w:ascii="Poppins" w:eastAsia="Poppins" w:hAnsi="Poppins" w:cs="Poppins"/>
          <w:b/>
          <w:bCs/>
          <w:color w:val="000000"/>
          <w:sz w:val="22"/>
          <w:szCs w:val="22"/>
        </w:rPr>
        <w:t>d. Responsible Business and Long-Term Value</w:t>
      </w:r>
    </w:p>
    <w:p w14:paraId="36848AD3" w14:textId="77777777" w:rsidR="00E375B7" w:rsidRDefault="00000000">
      <w:pPr>
        <w:spacing w:after="160"/>
      </w:pPr>
      <w:r>
        <w:rPr>
          <w:rFonts w:ascii="Poppins" w:eastAsia="Poppins" w:hAnsi="Poppins" w:cs="Poppins"/>
          <w:sz w:val="21"/>
          <w:szCs w:val="21"/>
        </w:rPr>
        <w:lastRenderedPageBreak/>
        <w:t>How has the organisation contributed to creating long-term value for stakeholders through responsible business practices? This may include sustainability, community engagement, governance, social impact, or other initiatives that support long-term success.</w:t>
      </w:r>
    </w:p>
    <w:p w14:paraId="15CE8FDB" w14:textId="77777777" w:rsidR="00E375B7" w:rsidRDefault="00000000">
      <w:pPr>
        <w:spacing w:after="100"/>
      </w:pPr>
      <w:r>
        <w:rPr>
          <w:rFonts w:ascii="Poppins" w:eastAsia="Poppins" w:hAnsi="Poppins" w:cs="Poppins"/>
          <w:i/>
          <w:iCs/>
          <w:color w:val="595959"/>
          <w:sz w:val="18"/>
          <w:szCs w:val="18"/>
        </w:rPr>
        <w:t>(Character limit: 980, approximately 150 words)</w:t>
      </w:r>
    </w:p>
    <w:p w14:paraId="307177D0"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0C0E2355" w14:textId="77777777" w:rsidR="00E375B7" w:rsidRDefault="00000000">
      <w:pPr>
        <w:pStyle w:val="Heading3"/>
        <w:spacing w:before="280" w:after="140"/>
      </w:pPr>
      <w:r>
        <w:rPr>
          <w:rFonts w:ascii="Poppins" w:eastAsia="Poppins" w:hAnsi="Poppins" w:cs="Poppins"/>
          <w:b/>
          <w:bCs/>
          <w:color w:val="C8102E"/>
          <w:sz w:val="23"/>
          <w:szCs w:val="23"/>
        </w:rPr>
        <w:t>3 - Additional Achievements</w:t>
      </w:r>
    </w:p>
    <w:p w14:paraId="156E3345" w14:textId="77777777" w:rsidR="00E375B7"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3FB1AB2B" w14:textId="77777777" w:rsidR="00E375B7" w:rsidRDefault="00000000">
      <w:pPr>
        <w:spacing w:after="160"/>
      </w:pPr>
      <w:r>
        <w:rPr>
          <w:rFonts w:ascii="Poppins" w:eastAsia="Poppins" w:hAnsi="Poppins" w:cs="Poppins"/>
          <w:i/>
          <w:iCs/>
          <w:color w:val="595959"/>
          <w:sz w:val="19"/>
          <w:szCs w:val="19"/>
        </w:rPr>
        <w:t>Limit: 5 entries, each containing a title + link</w:t>
      </w:r>
    </w:p>
    <w:p w14:paraId="1E0066F1" w14:textId="77777777" w:rsidR="00E375B7" w:rsidRDefault="00000000">
      <w:pPr>
        <w:pBdr>
          <w:bottom w:val="single" w:sz="6" w:space="4" w:color="999999"/>
        </w:pBdr>
        <w:spacing w:after="200"/>
      </w:pPr>
      <w:r>
        <w:rPr>
          <w:rFonts w:ascii="Poppins" w:eastAsia="Poppins" w:hAnsi="Poppins" w:cs="Poppins"/>
          <w:sz w:val="21"/>
          <w:szCs w:val="21"/>
        </w:rPr>
        <w:t xml:space="preserve"> </w:t>
      </w:r>
    </w:p>
    <w:p w14:paraId="1079E89F" w14:textId="77777777" w:rsidR="00E375B7" w:rsidRDefault="00E375B7">
      <w:pPr>
        <w:spacing w:after="160"/>
      </w:pPr>
    </w:p>
    <w:p w14:paraId="2FDDD0AA" w14:textId="77777777" w:rsidR="00E375B7" w:rsidRDefault="00000000">
      <w:pPr>
        <w:spacing w:after="160"/>
      </w:pPr>
      <w:r>
        <w:rPr>
          <w:rFonts w:ascii="Poppins" w:eastAsia="Poppins" w:hAnsi="Poppins" w:cs="Poppins"/>
          <w:sz w:val="21"/>
          <w:szCs w:val="21"/>
        </w:rPr>
        <w:t xml:space="preserve">Thank you for taking the time to showcase the organisation, its achievements, and why you believe it should be considered for Company of the Year 2026. When submitting this application, please ensure you also send the organisation's logo to </w:t>
      </w:r>
      <w:hyperlink r:id="rId13">
        <w:r>
          <w:rPr>
            <w:rFonts w:ascii="Poppins" w:eastAsia="Poppins" w:hAnsi="Poppins" w:cs="Poppins"/>
            <w:color w:val="1155CC"/>
            <w:sz w:val="21"/>
            <w:szCs w:val="21"/>
            <w:u w:val="single"/>
          </w:rPr>
          <w:t>info@bccjapan.com</w:t>
        </w:r>
      </w:hyperlink>
      <w:r>
        <w:t>.</w:t>
      </w:r>
    </w:p>
    <w:p w14:paraId="6B9AC65F" w14:textId="77777777" w:rsidR="00E375B7"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E375B7">
      <w:headerReference w:type="default" r:id="rId14"/>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3064E5" w14:textId="77777777" w:rsidR="008209AC" w:rsidRDefault="008209AC">
      <w:r>
        <w:separator/>
      </w:r>
    </w:p>
  </w:endnote>
  <w:endnote w:type="continuationSeparator" w:id="0">
    <w:p w14:paraId="27C79139" w14:textId="77777777" w:rsidR="008209AC" w:rsidRDefault="0082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EF5866A-C0D0-CA40-9696-01718F4A7D68}"/>
    <w:embedItalic r:id="rId2" w:fontKey="{98CFF821-8514-1743-AEAF-920202356589}"/>
  </w:font>
  <w:font w:name="Poppins">
    <w:panose1 w:val="020B0604020202020204"/>
    <w:charset w:val="4D"/>
    <w:family w:val="auto"/>
    <w:pitch w:val="variable"/>
    <w:sig w:usb0="00008007" w:usb1="00000000" w:usb2="00000000" w:usb3="00000000" w:csb0="00000093" w:csb1="00000000"/>
    <w:embedRegular r:id="rId3" w:fontKey="{6B3B90CD-8983-1F4C-849E-BB8891A73B7E}"/>
    <w:embedBold r:id="rId4" w:fontKey="{26D65433-AD5B-4549-B623-E520632D95FB}"/>
    <w:embedItalic r:id="rId5" w:fontKey="{E9B99CD2-2EBD-6745-BCBC-709959567DEB}"/>
    <w:embedBoldItalic r:id="rId6" w:fontKey="{213E4D2C-ACFB-B84F-94FB-14975B9F4F01}"/>
  </w:font>
  <w:font w:name="Courier New">
    <w:panose1 w:val="02070309020205020404"/>
    <w:charset w:val="00"/>
    <w:family w:val="modern"/>
    <w:pitch w:val="fixed"/>
    <w:sig w:usb0="E0002AFF" w:usb1="C0007843" w:usb2="00000009" w:usb3="00000000" w:csb0="000001FF" w:csb1="00000000"/>
    <w:embedRegular r:id="rId7" w:fontKey="{CFD68702-5711-0F4E-BEC8-AB7F7F3A3309}"/>
  </w:font>
  <w:font w:name="Wingdings">
    <w:panose1 w:val="05000000000000000000"/>
    <w:charset w:val="02"/>
    <w:family w:val="auto"/>
    <w:pitch w:val="variable"/>
    <w:sig w:usb0="00000000" w:usb1="10000000" w:usb2="00000000" w:usb3="00000000" w:csb0="80000000" w:csb1="00000000"/>
    <w:embedRegular r:id="rId8" w:fontKey="{C019B80D-0DB2-334C-815A-8567A91A4AAA}"/>
  </w:font>
  <w:font w:name="Symbol">
    <w:panose1 w:val="05050102010706020507"/>
    <w:charset w:val="02"/>
    <w:family w:val="roman"/>
    <w:pitch w:val="variable"/>
    <w:sig w:usb0="00000000" w:usb1="10000000" w:usb2="00000000" w:usb3="00000000" w:csb0="80000000" w:csb1="00000000"/>
    <w:embedRegular r:id="rId9" w:fontKey="{EBF5EF76-9F13-FD46-A739-526E5606633B}"/>
  </w:font>
  <w:font w:name="Georgia">
    <w:panose1 w:val="02040502050405020303"/>
    <w:charset w:val="00"/>
    <w:family w:val="roman"/>
    <w:pitch w:val="variable"/>
    <w:sig w:usb0="00000287" w:usb1="00000000" w:usb2="00000000" w:usb3="00000000" w:csb0="0000009F" w:csb1="00000000"/>
    <w:embedItalic r:id="rId10" w:fontKey="{348512B2-0B26-BE4C-B3E4-7340816CE851}"/>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0B3AF9E9-4065-9149-9CB3-E326A3FCFB06}"/>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2977A7FB-28C5-1E48-8EA1-3A4D80D24DA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762CB0" w14:textId="77777777" w:rsidR="008209AC" w:rsidRDefault="008209AC">
      <w:r>
        <w:separator/>
      </w:r>
    </w:p>
  </w:footnote>
  <w:footnote w:type="continuationSeparator" w:id="0">
    <w:p w14:paraId="76BAE0C4" w14:textId="77777777" w:rsidR="008209AC" w:rsidRDefault="0082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F9766" w14:textId="77777777" w:rsidR="00E375B7" w:rsidRDefault="00000000">
    <w:r>
      <w:rPr>
        <w:noProof/>
      </w:rPr>
      <w:drawing>
        <wp:anchor distT="0" distB="0" distL="0" distR="0" simplePos="0" relativeHeight="251658240" behindDoc="0" locked="0" layoutInCell="1" hidden="0" allowOverlap="1" wp14:anchorId="12857DAD" wp14:editId="26330C19">
          <wp:simplePos x="0" y="0"/>
          <wp:positionH relativeFrom="page">
            <wp:posOffset>2517775</wp:posOffset>
          </wp:positionH>
          <wp:positionV relativeFrom="page">
            <wp:posOffset>168275</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DE081C"/>
    <w:multiLevelType w:val="multilevel"/>
    <w:tmpl w:val="DAB63BDC"/>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99D0D06"/>
    <w:multiLevelType w:val="multilevel"/>
    <w:tmpl w:val="A050A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981048">
    <w:abstractNumId w:val="0"/>
  </w:num>
  <w:num w:numId="2" w16cid:durableId="1131555684">
    <w:abstractNumId w:val="1"/>
  </w:num>
  <w:num w:numId="3" w16cid:durableId="10205466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6"/>
  <w:embedTrueTypeFonts/>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B7"/>
    <w:rsid w:val="00224AE7"/>
    <w:rsid w:val="003201B4"/>
    <w:rsid w:val="003B0296"/>
    <w:rsid w:val="004521B1"/>
    <w:rsid w:val="008209AC"/>
    <w:rsid w:val="00E375B7"/>
    <w:rsid w:val="00E7220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7400"/>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224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bccjapan.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fo@bccjapa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ccjapan.com/redirect-eventbank?redirect=https%3A%2F%2Fbccjapan.glueup.com%2Fevent%2F18589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bccjapan.com" TargetMode="External"/><Relationship Id="rId4" Type="http://schemas.openxmlformats.org/officeDocument/2006/relationships/styles" Target="styles.xml"/><Relationship Id="rId9" Type="http://schemas.openxmlformats.org/officeDocument/2006/relationships/hyperlink" Target="https://bccjapan.com/news/british-business-awards-2026-applications-now-open"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Ue4kBNmyGuFheNxDM9v8FAs3hQ==">CgMxLjA4AHIhMVREYm9IVUxaQ0VKbk5NemtvbHNoRGtvOXVkZzdvNld4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97CCB2-74FE-4349-855D-607AFBBC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821</Words>
  <Characters>4724</Characters>
  <Application>Microsoft Office Word</Application>
  <DocSecurity>0</DocSecurity>
  <Lines>118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4</cp:revision>
  <dcterms:created xsi:type="dcterms:W3CDTF">2026-07-31T07:42:00Z</dcterms:created>
  <dcterms:modified xsi:type="dcterms:W3CDTF">2026-07-31T08:06:00Z</dcterms:modified>
</cp:coreProperties>
</file>